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2C" w:rsidRDefault="00A36E2C" w:rsidP="00A36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2014 году в отношении детей совершено 1045 преступлений, в том числе: 69 преступлений, связанных с сексуальным насилием, 420 преступлений, связанных с нанесением легкого вреда здоровью и побоев.</w:t>
      </w:r>
    </w:p>
    <w:p w:rsidR="00A36E2C" w:rsidRDefault="00A36E2C" w:rsidP="00A36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A36E2C" w:rsidRDefault="00A36E2C" w:rsidP="00A36E2C">
      <w:pPr>
        <w:ind w:firstLine="709"/>
        <w:jc w:val="both"/>
        <w:rPr>
          <w:sz w:val="28"/>
          <w:szCs w:val="28"/>
        </w:rPr>
      </w:pPr>
      <w:r w:rsidRPr="004E0FFC">
        <w:rPr>
          <w:sz w:val="28"/>
          <w:szCs w:val="28"/>
          <w:u w:val="single"/>
        </w:rPr>
        <w:t>Физическое насилие</w:t>
      </w:r>
      <w:r>
        <w:rPr>
          <w:sz w:val="28"/>
          <w:szCs w:val="28"/>
        </w:rPr>
        <w:t xml:space="preserve"> – это преднамеренное нанесение физических повреждений ребенку.</w:t>
      </w:r>
    </w:p>
    <w:p w:rsidR="00A36E2C" w:rsidRDefault="00A36E2C" w:rsidP="00A36E2C">
      <w:pPr>
        <w:ind w:firstLine="709"/>
        <w:jc w:val="both"/>
        <w:rPr>
          <w:sz w:val="28"/>
          <w:szCs w:val="28"/>
        </w:rPr>
      </w:pPr>
      <w:r w:rsidRPr="004E0FFC">
        <w:rPr>
          <w:sz w:val="28"/>
          <w:szCs w:val="28"/>
          <w:u w:val="single"/>
        </w:rPr>
        <w:t>Сексуальное насилие</w:t>
      </w:r>
      <w:r>
        <w:rPr>
          <w:sz w:val="28"/>
          <w:szCs w:val="28"/>
        </w:rPr>
        <w:t xml:space="preserve"> – это вовлечение ребенка с его согласия или без такового в сексуальные действия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с целью получения последними удовлетворения или выгоды. Согласие ребенка на сенсуальный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A36E2C" w:rsidRDefault="00A36E2C" w:rsidP="00A36E2C">
      <w:pPr>
        <w:ind w:firstLine="709"/>
        <w:jc w:val="both"/>
        <w:rPr>
          <w:sz w:val="28"/>
          <w:szCs w:val="28"/>
        </w:rPr>
      </w:pPr>
      <w:r w:rsidRPr="004E0FFC">
        <w:rPr>
          <w:sz w:val="28"/>
          <w:szCs w:val="28"/>
          <w:u w:val="single"/>
        </w:rPr>
        <w:t>Психическое (эмоциональное) насилие</w:t>
      </w:r>
      <w:r>
        <w:rPr>
          <w:sz w:val="28"/>
          <w:szCs w:val="28"/>
        </w:rPr>
        <w:t xml:space="preserve">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A36E2C" w:rsidRDefault="00A36E2C" w:rsidP="00A36E2C">
      <w:pPr>
        <w:ind w:firstLine="709"/>
        <w:jc w:val="both"/>
        <w:rPr>
          <w:sz w:val="28"/>
          <w:szCs w:val="28"/>
        </w:rPr>
      </w:pPr>
      <w:r w:rsidRPr="004E0FFC">
        <w:rPr>
          <w:sz w:val="28"/>
          <w:szCs w:val="28"/>
          <w:u w:val="single"/>
        </w:rPr>
        <w:t>Пренебрежение нуждами ребенка</w:t>
      </w:r>
      <w:r w:rsidRPr="004E0FF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E0FFC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055845" w:rsidRDefault="00A36E2C"/>
    <w:p w:rsidR="00A36E2C" w:rsidRPr="00C61286" w:rsidRDefault="00A36E2C" w:rsidP="00A36E2C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частью 2 статьи 9 </w:t>
      </w:r>
      <w:r w:rsidRPr="006C6BA8">
        <w:rPr>
          <w:color w:val="000000"/>
          <w:sz w:val="28"/>
          <w:szCs w:val="28"/>
        </w:rPr>
        <w:t>Федерального закона от 24.06.1999 №120-ФЗ «Об основах системы профилактики безнадзорности и правонарушений несовершеннолетних»</w:t>
      </w:r>
      <w:r>
        <w:rPr>
          <w:color w:val="000000"/>
          <w:sz w:val="28"/>
          <w:szCs w:val="28"/>
        </w:rPr>
        <w:t xml:space="preserve"> в пределах своей компетентности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</w:t>
      </w:r>
      <w:r>
        <w:rPr>
          <w:color w:val="000000"/>
          <w:sz w:val="28"/>
          <w:szCs w:val="28"/>
        </w:rPr>
        <w:t>ой и иной эксплуатации, выявляются несовершеннолетние</w:t>
      </w:r>
      <w:r>
        <w:rPr>
          <w:color w:val="000000"/>
          <w:sz w:val="28"/>
          <w:szCs w:val="28"/>
        </w:rPr>
        <w:t xml:space="preserve"> и семьи, находящиеся в социально опасном положении</w:t>
      </w:r>
      <w:r w:rsidRPr="00C61286">
        <w:rPr>
          <w:color w:val="000000"/>
          <w:sz w:val="28"/>
          <w:szCs w:val="28"/>
        </w:rPr>
        <w:t>, а</w:t>
      </w:r>
      <w:r w:rsidRPr="00C61286">
        <w:rPr>
          <w:b/>
          <w:color w:val="000000"/>
          <w:sz w:val="28"/>
          <w:szCs w:val="28"/>
        </w:rPr>
        <w:t xml:space="preserve"> так</w:t>
      </w:r>
      <w:r>
        <w:rPr>
          <w:b/>
          <w:color w:val="000000"/>
          <w:sz w:val="28"/>
          <w:szCs w:val="28"/>
        </w:rPr>
        <w:t>же</w:t>
      </w:r>
      <w:proofErr w:type="gramEnd"/>
      <w:r>
        <w:rPr>
          <w:b/>
          <w:color w:val="000000"/>
          <w:sz w:val="28"/>
          <w:szCs w:val="28"/>
        </w:rPr>
        <w:t xml:space="preserve"> незамедлительно информированы</w:t>
      </w:r>
      <w:r w:rsidRPr="00C61286">
        <w:rPr>
          <w:b/>
          <w:color w:val="000000"/>
          <w:sz w:val="28"/>
          <w:szCs w:val="28"/>
        </w:rPr>
        <w:t>:</w:t>
      </w:r>
    </w:p>
    <w:p w:rsidR="00A36E2C" w:rsidRDefault="00A36E2C" w:rsidP="00A36E2C">
      <w:pPr>
        <w:ind w:firstLine="709"/>
        <w:jc w:val="both"/>
        <w:rPr>
          <w:color w:val="000000"/>
          <w:sz w:val="28"/>
          <w:szCs w:val="28"/>
        </w:rPr>
      </w:pPr>
      <w:r w:rsidRPr="00C61286">
        <w:rPr>
          <w:color w:val="000000"/>
          <w:sz w:val="28"/>
          <w:szCs w:val="28"/>
        </w:rPr>
        <w:t>-</w:t>
      </w:r>
      <w:r w:rsidRPr="00C61286">
        <w:rPr>
          <w:b/>
          <w:color w:val="000000"/>
          <w:sz w:val="28"/>
          <w:szCs w:val="28"/>
        </w:rPr>
        <w:t xml:space="preserve"> орган прокуратуры</w:t>
      </w:r>
      <w:r>
        <w:rPr>
          <w:color w:val="000000"/>
          <w:sz w:val="28"/>
          <w:szCs w:val="28"/>
        </w:rPr>
        <w:t xml:space="preserve"> – о нарушении прав и свобод несовершеннолетних,</w:t>
      </w:r>
    </w:p>
    <w:p w:rsidR="00A36E2C" w:rsidRDefault="00A36E2C" w:rsidP="00A36E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1286">
        <w:rPr>
          <w:b/>
          <w:color w:val="000000"/>
          <w:sz w:val="28"/>
          <w:szCs w:val="28"/>
        </w:rPr>
        <w:t>комиссию по делам несовершеннолетних и защите их прав</w:t>
      </w:r>
      <w:r>
        <w:rPr>
          <w:color w:val="000000"/>
          <w:sz w:val="28"/>
          <w:szCs w:val="28"/>
        </w:rPr>
        <w:t xml:space="preserve"> – о выявленных случаях 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</w:t>
      </w:r>
      <w:r w:rsidRPr="00C61286">
        <w:rPr>
          <w:color w:val="000000"/>
          <w:sz w:val="28"/>
          <w:szCs w:val="28"/>
        </w:rPr>
        <w:t>правонарушений несовершеннолетних,</w:t>
      </w:r>
    </w:p>
    <w:p w:rsidR="00A36E2C" w:rsidRDefault="00A36E2C" w:rsidP="00A36E2C">
      <w:pPr>
        <w:ind w:firstLine="709"/>
        <w:jc w:val="both"/>
        <w:rPr>
          <w:color w:val="000000"/>
          <w:sz w:val="28"/>
          <w:szCs w:val="28"/>
        </w:rPr>
      </w:pPr>
      <w:r w:rsidRPr="00C61286">
        <w:rPr>
          <w:b/>
          <w:color w:val="000000"/>
          <w:sz w:val="28"/>
          <w:szCs w:val="28"/>
        </w:rPr>
        <w:t>- орган опеки и попечительства</w:t>
      </w:r>
      <w:r>
        <w:rPr>
          <w:color w:val="000000"/>
          <w:sz w:val="28"/>
          <w:szCs w:val="28"/>
        </w:rPr>
        <w:t xml:space="preserve"> –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воспитанию,</w:t>
      </w:r>
    </w:p>
    <w:p w:rsidR="00A36E2C" w:rsidRDefault="00A36E2C" w:rsidP="00A36E2C">
      <w:pPr>
        <w:ind w:firstLine="709"/>
        <w:jc w:val="both"/>
        <w:rPr>
          <w:color w:val="000000"/>
          <w:sz w:val="28"/>
          <w:szCs w:val="28"/>
        </w:rPr>
      </w:pPr>
      <w:r w:rsidRPr="00C61286">
        <w:rPr>
          <w:b/>
          <w:color w:val="000000"/>
          <w:sz w:val="28"/>
          <w:szCs w:val="28"/>
        </w:rPr>
        <w:t>- орган управления социальной защиты населения</w:t>
      </w:r>
      <w:r>
        <w:rPr>
          <w:color w:val="000000"/>
          <w:sz w:val="28"/>
          <w:szCs w:val="28"/>
        </w:rPr>
        <w:t xml:space="preserve"> – о выявлении несовершеннолетних, нуждающихся в помощи государства в связи с </w:t>
      </w:r>
      <w:r>
        <w:rPr>
          <w:color w:val="000000"/>
          <w:sz w:val="28"/>
          <w:szCs w:val="28"/>
        </w:rPr>
        <w:lastRenderedPageBreak/>
        <w:t>безнадзорностью или беспризорностью, а также о выявлении семей, находящихся в социально опасном положении,</w:t>
      </w:r>
    </w:p>
    <w:p w:rsidR="00A36E2C" w:rsidRDefault="00A36E2C" w:rsidP="00A36E2C">
      <w:pPr>
        <w:ind w:firstLine="709"/>
        <w:jc w:val="both"/>
        <w:rPr>
          <w:color w:val="000000"/>
          <w:sz w:val="28"/>
          <w:szCs w:val="28"/>
        </w:rPr>
      </w:pPr>
      <w:r w:rsidRPr="00C61286">
        <w:rPr>
          <w:b/>
          <w:color w:val="000000"/>
          <w:sz w:val="28"/>
          <w:szCs w:val="28"/>
        </w:rPr>
        <w:t xml:space="preserve">- орган внутренних дел </w:t>
      </w:r>
      <w:r>
        <w:rPr>
          <w:color w:val="000000"/>
          <w:sz w:val="28"/>
          <w:szCs w:val="28"/>
        </w:rPr>
        <w:t>– о выявлении родителей несовершеннолетних</w:t>
      </w:r>
      <w:r w:rsidRPr="00FA5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иных их законных представителей или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иные антиобщественные действия.</w:t>
      </w:r>
    </w:p>
    <w:p w:rsidR="00A36E2C" w:rsidRDefault="00A36E2C" w:rsidP="00A36E2C">
      <w:pPr>
        <w:ind w:firstLine="709"/>
        <w:jc w:val="both"/>
        <w:rPr>
          <w:color w:val="000000"/>
          <w:sz w:val="28"/>
          <w:szCs w:val="28"/>
        </w:rPr>
      </w:pPr>
    </w:p>
    <w:p w:rsidR="00A36E2C" w:rsidRDefault="00A36E2C" w:rsidP="00A36E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Российским</w:t>
      </w:r>
      <w:r w:rsidRPr="00DD05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законодательством установлено несколько видов ответственности лиц, допускающих жестокое обращение с ребенком:</w:t>
      </w:r>
    </w:p>
    <w:p w:rsidR="00A36E2C" w:rsidRDefault="00A36E2C" w:rsidP="00A36E2C">
      <w:pPr>
        <w:ind w:firstLine="709"/>
        <w:jc w:val="both"/>
        <w:rPr>
          <w:color w:val="000000"/>
          <w:sz w:val="28"/>
          <w:szCs w:val="28"/>
        </w:rPr>
      </w:pPr>
      <w:r w:rsidRPr="00A36E2C">
        <w:rPr>
          <w:b/>
          <w:color w:val="000000"/>
          <w:sz w:val="28"/>
          <w:szCs w:val="28"/>
        </w:rPr>
        <w:t>1.</w:t>
      </w:r>
      <w:r w:rsidRPr="00A36E2C">
        <w:rPr>
          <w:b/>
          <w:color w:val="000000"/>
          <w:sz w:val="28"/>
          <w:szCs w:val="28"/>
          <w:u w:val="single"/>
        </w:rPr>
        <w:t>Административная ответственность</w:t>
      </w:r>
      <w:r>
        <w:rPr>
          <w:color w:val="000000"/>
          <w:sz w:val="28"/>
          <w:szCs w:val="28"/>
        </w:rPr>
        <w:t xml:space="preserve"> - Кодексом РФ об административных правонарушениях предусмотрена ответственности за неисполнение или ненадлежащее исполнение обязанностей по содержанию, воспитанию, обучению, защите прав и интересов несовершеннолетних – в виде предупреждения или наложения административного штрафа (ст. 5.35 КоАП РФ).</w:t>
      </w:r>
    </w:p>
    <w:p w:rsidR="00A36E2C" w:rsidRDefault="00A36E2C" w:rsidP="00A36E2C">
      <w:pPr>
        <w:ind w:firstLine="709"/>
        <w:jc w:val="both"/>
        <w:rPr>
          <w:color w:val="000000"/>
          <w:sz w:val="28"/>
          <w:szCs w:val="28"/>
        </w:rPr>
      </w:pPr>
      <w:r w:rsidRPr="00A36E2C">
        <w:rPr>
          <w:b/>
          <w:color w:val="000000"/>
          <w:sz w:val="28"/>
          <w:szCs w:val="28"/>
        </w:rPr>
        <w:t>2.</w:t>
      </w:r>
      <w:r w:rsidRPr="00A36E2C">
        <w:rPr>
          <w:b/>
          <w:color w:val="000000"/>
          <w:sz w:val="28"/>
          <w:szCs w:val="28"/>
          <w:u w:val="single"/>
        </w:rPr>
        <w:t>Уголовная ответственность</w:t>
      </w:r>
      <w:r>
        <w:rPr>
          <w:color w:val="000000"/>
          <w:sz w:val="28"/>
          <w:szCs w:val="28"/>
        </w:rPr>
        <w:t xml:space="preserve"> -  Уголовный кодекс РФ предусматривает ответственность за все виды физического или сексуального насилия над детьми, а также по ряду статей – за психическое насилие и за пренебрежение основными потребностями детей, отсутствие заботы о них.</w:t>
      </w:r>
    </w:p>
    <w:p w:rsidR="00A36E2C" w:rsidRDefault="00A36E2C" w:rsidP="00A36E2C">
      <w:pPr>
        <w:ind w:firstLine="709"/>
        <w:jc w:val="both"/>
        <w:rPr>
          <w:color w:val="000000"/>
          <w:sz w:val="28"/>
          <w:szCs w:val="28"/>
        </w:rPr>
      </w:pPr>
      <w:r w:rsidRPr="00A36E2C">
        <w:rPr>
          <w:b/>
          <w:color w:val="000000"/>
          <w:sz w:val="28"/>
          <w:szCs w:val="28"/>
        </w:rPr>
        <w:t>3.</w:t>
      </w:r>
      <w:r w:rsidRPr="00A36E2C">
        <w:rPr>
          <w:b/>
          <w:color w:val="000000"/>
          <w:sz w:val="28"/>
          <w:szCs w:val="28"/>
          <w:u w:val="single"/>
        </w:rPr>
        <w:t>Гражданско-правовая ответственность</w:t>
      </w:r>
      <w:r>
        <w:rPr>
          <w:color w:val="000000"/>
          <w:sz w:val="28"/>
          <w:szCs w:val="28"/>
        </w:rPr>
        <w:t xml:space="preserve"> – жестокое обращение с ребенком может служить основанием для привлечения родителей (лиц, их заменяющих) к ответственности в соответствии с Семейным Кодексом РФ.</w:t>
      </w:r>
    </w:p>
    <w:p w:rsidR="00A36E2C" w:rsidRDefault="00A36E2C" w:rsidP="00A36E2C">
      <w:pPr>
        <w:ind w:firstLine="709"/>
        <w:jc w:val="both"/>
      </w:pPr>
      <w:bookmarkStart w:id="0" w:name="_GoBack"/>
      <w:bookmarkEnd w:id="0"/>
    </w:p>
    <w:sectPr w:rsidR="00A3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11"/>
    <w:rsid w:val="00110F1A"/>
    <w:rsid w:val="006E37D8"/>
    <w:rsid w:val="00A36E2C"/>
    <w:rsid w:val="00A93711"/>
    <w:rsid w:val="00DB30C5"/>
    <w:rsid w:val="00F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3302</Characters>
  <Application>Microsoft Office Word</Application>
  <DocSecurity>0</DocSecurity>
  <Lines>27</Lines>
  <Paragraphs>7</Paragraphs>
  <ScaleCrop>false</ScaleCrop>
  <Company>школа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2015-04-02T23:34:00Z</dcterms:created>
  <dcterms:modified xsi:type="dcterms:W3CDTF">2015-04-02T23:37:00Z</dcterms:modified>
</cp:coreProperties>
</file>